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877"/>
        <w:gridCol w:w="2025"/>
        <w:gridCol w:w="740"/>
        <w:gridCol w:w="508"/>
        <w:gridCol w:w="832"/>
        <w:gridCol w:w="1782"/>
        <w:gridCol w:w="204"/>
        <w:gridCol w:w="41"/>
        <w:gridCol w:w="1432"/>
        <w:gridCol w:w="108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F06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F06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B78C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B78C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A7BCC">
        <w:trPr>
          <w:gridAfter w:val="1"/>
          <w:wAfter w:w="9" w:type="dxa"/>
          <w:trHeight w:val="456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83DA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خواندن و نوشتن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109D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109D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109D9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51E04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7B78C9">
              <w:rPr>
                <w:rFonts w:asciiTheme="majorBidi" w:hAnsiTheme="majorBidi" w:cs="B Nazanin" w:hint="cs"/>
                <w:b/>
                <w:bCs/>
                <w:rtl/>
              </w:rPr>
              <w:t>یک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51E04">
              <w:rPr>
                <w:rFonts w:asciiTheme="majorBidi" w:hAnsiTheme="majorBidi" w:cs="B Nazanin" w:hint="cs"/>
                <w:b/>
                <w:bCs/>
                <w:rtl/>
              </w:rPr>
              <w:t>یکشنبه 12-14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40D8E" w:rsidP="00FF781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3171404</w:t>
            </w:r>
            <w:r w:rsidR="00FF7811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B78C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اختلالات تکاملی زبان 2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معصومه سلمانی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5953CA" w:rsidRPr="000D5DB0" w:rsidTr="00FA7BCC">
        <w:trPr>
          <w:gridAfter w:val="1"/>
          <w:wAfter w:w="9" w:type="dxa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5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EC51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C51EE">
              <w:rPr>
                <w:rFonts w:asciiTheme="majorBidi" w:hAnsiTheme="majorBidi" w:cs="B Nazanin"/>
                <w:b/>
                <w:bCs/>
                <w:rtl/>
              </w:rPr>
              <w:t>سمنان، ک</w:t>
            </w:r>
            <w:r w:rsidRPr="00EC51E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C51EE">
              <w:rPr>
                <w:rFonts w:asciiTheme="majorBidi" w:hAnsiTheme="majorBidi" w:cs="B Nazanin" w:hint="eastAsia"/>
                <w:b/>
                <w:bCs/>
                <w:rtl/>
              </w:rPr>
              <w:t>لومتر</w:t>
            </w:r>
            <w:r w:rsidRPr="00EC51EE">
              <w:rPr>
                <w:rFonts w:asciiTheme="majorBidi" w:hAnsiTheme="majorBidi" w:cs="B Nazanin"/>
                <w:b/>
                <w:bCs/>
                <w:rtl/>
              </w:rPr>
              <w:t xml:space="preserve"> 5 جاده دامغان، پرد</w:t>
            </w:r>
            <w:r w:rsidRPr="00EC51E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C51EE">
              <w:rPr>
                <w:rFonts w:asciiTheme="majorBidi" w:hAnsiTheme="majorBidi" w:cs="B Nazanin" w:hint="eastAsia"/>
                <w:b/>
                <w:bCs/>
                <w:rtl/>
              </w:rPr>
              <w:t>س</w:t>
            </w:r>
            <w:r w:rsidRPr="00EC51EE">
              <w:rPr>
                <w:rFonts w:asciiTheme="majorBidi" w:hAnsiTheme="majorBidi" w:cs="B Nazanin"/>
                <w:b/>
                <w:bCs/>
                <w:rtl/>
              </w:rPr>
              <w:t xml:space="preserve"> دانشگاه علوم پزشک</w:t>
            </w:r>
            <w:r w:rsidRPr="00EC51E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C51EE">
              <w:rPr>
                <w:rFonts w:asciiTheme="majorBidi" w:hAnsiTheme="majorBidi" w:cs="B Nazanin"/>
                <w:b/>
                <w:bCs/>
                <w:rtl/>
              </w:rPr>
              <w:t xml:space="preserve"> سمنان، دانشکده توانبخش</w:t>
            </w:r>
            <w:r w:rsidRPr="00EC51E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EC51EE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EC51EE">
              <w:rPr>
                <w:rFonts w:asciiTheme="majorBidi" w:hAnsiTheme="majorBidi" w:cs="B Nazanin"/>
                <w:b/>
                <w:bCs/>
                <w:rtl/>
              </w:rPr>
              <w:t xml:space="preserve"> گروه گفتاردرمان</w:t>
            </w:r>
            <w:r w:rsidRPr="00EC51E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EC51EE" w:rsidRPr="00CD6563" w:rsidRDefault="00EC51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09128310924</w:t>
            </w:r>
          </w:p>
        </w:tc>
      </w:tr>
      <w:tr w:rsidR="005953CA" w:rsidRPr="000D5DB0" w:rsidTr="00FA7BCC">
        <w:trPr>
          <w:gridAfter w:val="1"/>
          <w:wAfter w:w="9" w:type="dxa"/>
          <w:trHeight w:val="768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B50F5" w:rsidP="003E367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دراین درس دانشجو با اختلالات زبانی که روی مهارتهای یادگیری (خواندن و هجی کردن) تاثیر می گذارد و با خود اختلالات یادگیری به طور کلی آشنا می شود. اختلالات زبان شفاهی، یادگیری، و خواندن را عمیق‌تر شناخته و شیوه های غربالگری </w:t>
            </w:r>
            <w:r w:rsidR="003E3673">
              <w:rPr>
                <w:rFonts w:asciiTheme="majorBidi" w:hAnsiTheme="majorBidi" w:cs="B Nazanin" w:hint="cs"/>
                <w:b/>
                <w:bCs/>
                <w:rtl/>
              </w:rPr>
              <w:t>و پیشگیری از این اختلالات را می آموزد. همچنین با روش های ارزیابی و تحلیل خطاهای خواندن و نوشتن آشنا می گردد.</w:t>
            </w:r>
          </w:p>
        </w:tc>
      </w:tr>
      <w:tr w:rsidR="005953CA" w:rsidRPr="000D5DB0" w:rsidTr="00FA7BCC">
        <w:trPr>
          <w:gridAfter w:val="1"/>
          <w:wAfter w:w="9" w:type="dxa"/>
          <w:trHeight w:val="832"/>
        </w:trPr>
        <w:tc>
          <w:tcPr>
            <w:tcW w:w="182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3673" w:rsidP="003E367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رشد طبیعی خواندن و هجی کردن، رابطه میان رشد زبان شفاهی و رشد خواندن، مفهوم اختلال یادگیری و انواع آن، اصلاح شناسی اختلالات خواندن و نوشتن در مدرسه، مشکلات حیطه های شناختی زبانی و مهارت های خواندن و هجی کردن آشنا خواهد شد.</w:t>
            </w:r>
          </w:p>
        </w:tc>
      </w:tr>
      <w:tr w:rsidR="007A4F02" w:rsidRPr="000D5DB0" w:rsidTr="00FA7BCC">
        <w:trPr>
          <w:gridAfter w:val="1"/>
          <w:wAfter w:w="9" w:type="dxa"/>
          <w:trHeight w:val="570"/>
        </w:trPr>
        <w:tc>
          <w:tcPr>
            <w:tcW w:w="182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36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FA7BCC">
        <w:trPr>
          <w:gridAfter w:val="1"/>
          <w:wAfter w:w="9" w:type="dxa"/>
          <w:trHeight w:val="257"/>
        </w:trPr>
        <w:tc>
          <w:tcPr>
            <w:tcW w:w="182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2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FA7BCC">
        <w:trPr>
          <w:gridAfter w:val="2"/>
          <w:wAfter w:w="18" w:type="dxa"/>
        </w:trPr>
        <w:tc>
          <w:tcPr>
            <w:tcW w:w="182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40D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40D8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  <w:tc>
          <w:tcPr>
            <w:tcW w:w="336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B306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7B306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1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A7BCC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7B306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B306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7B306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36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1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FA7BCC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36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1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FA7BCC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36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1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40D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F40D8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FA7BCC">
        <w:trPr>
          <w:gridAfter w:val="2"/>
          <w:wAfter w:w="18" w:type="dxa"/>
        </w:trPr>
        <w:tc>
          <w:tcPr>
            <w:tcW w:w="182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8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353F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353F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FA7BCC">
        <w:trPr>
          <w:gridAfter w:val="2"/>
          <w:wAfter w:w="18" w:type="dxa"/>
          <w:trHeight w:val="697"/>
        </w:trPr>
        <w:tc>
          <w:tcPr>
            <w:tcW w:w="182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FA7BCC">
        <w:trPr>
          <w:gridAfter w:val="2"/>
          <w:wAfter w:w="18" w:type="dxa"/>
          <w:trHeight w:val="1382"/>
        </w:trPr>
        <w:tc>
          <w:tcPr>
            <w:tcW w:w="182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4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F1D4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F1D4B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15417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D6342C" w:rsidRDefault="00E64309" w:rsidP="00E64309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B805B8" w:rsidRPr="00D6342C" w:rsidRDefault="00B805B8" w:rsidP="00B805B8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Paul, R. &amp; </w:t>
            </w:r>
            <w:proofErr w:type="spellStart"/>
            <w:r w:rsidRPr="00D6342C">
              <w:rPr>
                <w:rFonts w:asciiTheme="majorBidi" w:hAnsiTheme="majorBidi" w:cs="B Nazanin"/>
                <w:sz w:val="24"/>
                <w:szCs w:val="24"/>
              </w:rPr>
              <w:t>Norbury</w:t>
            </w:r>
            <w:proofErr w:type="spellEnd"/>
            <w:r w:rsidRPr="00D6342C">
              <w:rPr>
                <w:rFonts w:asciiTheme="majorBidi" w:hAnsiTheme="majorBidi" w:cs="B Nazanin"/>
                <w:sz w:val="24"/>
                <w:szCs w:val="24"/>
              </w:rPr>
              <w:t>, C. Language Disorders from infancy through adolescence. Louis, Missouri: ELSEVIER, 2012</w:t>
            </w:r>
          </w:p>
          <w:p w:rsidR="00E64309" w:rsidRPr="00D6342C" w:rsidRDefault="00B805B8" w:rsidP="00B805B8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D6342C">
              <w:rPr>
                <w:rFonts w:asciiTheme="majorBidi" w:hAnsiTheme="majorBidi" w:cs="B Nazanin"/>
                <w:sz w:val="24"/>
                <w:szCs w:val="24"/>
              </w:rPr>
              <w:t>Snowling</w:t>
            </w:r>
            <w:proofErr w:type="spellEnd"/>
            <w:r w:rsidRPr="00D6342C">
              <w:rPr>
                <w:rFonts w:asciiTheme="majorBidi" w:hAnsiTheme="majorBidi" w:cs="B Nazanin"/>
                <w:sz w:val="24"/>
                <w:szCs w:val="24"/>
              </w:rPr>
              <w:t>, M. &amp; Stackhouse, J. Dyslexia, speech &amp; language: A practitioner’s handbook. 2</w:t>
            </w:r>
            <w:r w:rsidRPr="00D6342C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nd</w:t>
            </w:r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 ed. </w:t>
            </w:r>
            <w:proofErr w:type="spellStart"/>
            <w:r w:rsidRPr="00D6342C">
              <w:rPr>
                <w:rFonts w:asciiTheme="majorBidi" w:hAnsiTheme="majorBidi" w:cs="B Nazanin"/>
                <w:sz w:val="24"/>
                <w:szCs w:val="24"/>
              </w:rPr>
              <w:t>Whurr</w:t>
            </w:r>
            <w:proofErr w:type="spellEnd"/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, 2013 </w:t>
            </w:r>
          </w:p>
          <w:p w:rsidR="00252DA0" w:rsidRPr="00D6342C" w:rsidRDefault="00252DA0" w:rsidP="00252DA0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D6342C">
              <w:rPr>
                <w:rFonts w:asciiTheme="majorBidi" w:hAnsiTheme="majorBidi" w:cs="B Nazanin"/>
                <w:sz w:val="24"/>
                <w:szCs w:val="24"/>
              </w:rPr>
              <w:t>Thompson, M. Developmental Dyslexia. 3</w:t>
            </w:r>
            <w:r w:rsidRPr="00D6342C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rd</w:t>
            </w:r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 ed. London: </w:t>
            </w:r>
            <w:proofErr w:type="spellStart"/>
            <w:r w:rsidRPr="00D6342C">
              <w:rPr>
                <w:rFonts w:asciiTheme="majorBidi" w:hAnsiTheme="majorBidi" w:cs="B Nazanin"/>
                <w:sz w:val="24"/>
                <w:szCs w:val="24"/>
              </w:rPr>
              <w:t>Whurr</w:t>
            </w:r>
            <w:proofErr w:type="spellEnd"/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 publication. 1996</w:t>
            </w:r>
          </w:p>
          <w:p w:rsidR="00252DA0" w:rsidRPr="00D6342C" w:rsidRDefault="00252DA0" w:rsidP="00252DA0">
            <w:pPr>
              <w:pStyle w:val="ListParagraph"/>
              <w:numPr>
                <w:ilvl w:val="0"/>
                <w:numId w:val="11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D6342C">
              <w:rPr>
                <w:rFonts w:asciiTheme="majorBidi" w:hAnsiTheme="majorBidi" w:cs="B Nazanin"/>
                <w:sz w:val="24"/>
                <w:szCs w:val="24"/>
              </w:rPr>
              <w:t xml:space="preserve">Mather, N. 7 </w:t>
            </w:r>
            <w:proofErr w:type="spellStart"/>
            <w:r w:rsidRPr="00D6342C">
              <w:rPr>
                <w:rFonts w:asciiTheme="majorBidi" w:hAnsiTheme="majorBidi" w:cs="B Nazanin"/>
                <w:sz w:val="24"/>
                <w:szCs w:val="24"/>
              </w:rPr>
              <w:t>Wendling</w:t>
            </w:r>
            <w:proofErr w:type="spellEnd"/>
            <w:r w:rsidRPr="00D6342C">
              <w:rPr>
                <w:rFonts w:asciiTheme="majorBidi" w:hAnsiTheme="majorBidi" w:cs="B Nazanin"/>
                <w:sz w:val="24"/>
                <w:szCs w:val="24"/>
              </w:rPr>
              <w:t>, B. Essential of dyslexia, Assessment &amp; Intervention, 2012.</w:t>
            </w:r>
          </w:p>
          <w:p w:rsidR="00252DA0" w:rsidRPr="00D6342C" w:rsidRDefault="00252DA0" w:rsidP="00252DA0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D6342C">
              <w:rPr>
                <w:rFonts w:asciiTheme="majorBidi" w:hAnsiTheme="majorBidi" w:cs="B Nazanin" w:hint="cs"/>
                <w:sz w:val="24"/>
                <w:szCs w:val="24"/>
                <w:rtl/>
              </w:rPr>
              <w:t>رید، ک. نارساخوانی راهنمای کامل والدین؛ مترجم عصمت دانش، علیرضا سلیمی نیا، تهران: ارجمند 1392</w:t>
            </w:r>
          </w:p>
          <w:p w:rsidR="00252DA0" w:rsidRPr="00D6342C" w:rsidRDefault="00252DA0" w:rsidP="00252DA0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D6342C">
              <w:rPr>
                <w:rFonts w:asciiTheme="majorBidi" w:hAnsiTheme="majorBidi" w:cs="B Nazanin" w:hint="cs"/>
                <w:sz w:val="24"/>
                <w:szCs w:val="24"/>
                <w:rtl/>
              </w:rPr>
              <w:t>شیرازی، س. &amp; نیلی پور، ر. آزمون تشخیصی خواندن. تهران: انتشارات دانشگاه علوم بهزیستی و توانبخشی، 1390</w:t>
            </w:r>
          </w:p>
          <w:p w:rsidR="00252DA0" w:rsidRPr="00D60241" w:rsidRDefault="00252DA0" w:rsidP="00252DA0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342C">
              <w:rPr>
                <w:rFonts w:asciiTheme="majorBidi" w:hAnsiTheme="majorBidi" w:cs="B Nazanin" w:hint="cs"/>
                <w:sz w:val="24"/>
                <w:szCs w:val="24"/>
                <w:rtl/>
              </w:rPr>
              <w:t>نع</w:t>
            </w:r>
            <w:r w:rsidR="00D6342C">
              <w:rPr>
                <w:rFonts w:asciiTheme="majorBidi" w:hAnsiTheme="majorBidi" w:cs="B Nazanin" w:hint="cs"/>
                <w:sz w:val="24"/>
                <w:szCs w:val="24"/>
                <w:rtl/>
              </w:rPr>
              <w:t>م</w:t>
            </w:r>
            <w:r w:rsidRPr="00D6342C">
              <w:rPr>
                <w:rFonts w:asciiTheme="majorBidi" w:hAnsiTheme="majorBidi" w:cs="B Nazanin" w:hint="cs"/>
                <w:sz w:val="24"/>
                <w:szCs w:val="24"/>
                <w:rtl/>
              </w:rPr>
              <w:t>ت زاده، ش. و همکاران. واژگان پایه فارسی از زبان کودکان ایرانی. تهران: موسسه فرهنگی مدرسه برهان. 1390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D60241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B3067" w:rsidTr="00FA7BC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D60241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85" w:type="dxa"/>
            <w:gridSpan w:val="3"/>
            <w:shd w:val="clear" w:color="auto" w:fill="FFFF66"/>
            <w:vAlign w:val="center"/>
          </w:tcPr>
          <w:p w:rsidR="00174C9E" w:rsidRPr="00D60241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4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2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77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9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A7BCC" w:rsidTr="00FA7BC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7BCC" w:rsidRPr="00D60241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FA7BCC" w:rsidRPr="00D60241" w:rsidRDefault="00FA7BCC" w:rsidP="00B414D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D60241">
              <w:rPr>
                <w:rFonts w:asciiTheme="majorBidi" w:hAnsiTheme="majorBidi" w:cs="B Nazanin" w:hint="cs"/>
                <w:sz w:val="28"/>
                <w:szCs w:val="28"/>
                <w:rtl/>
              </w:rPr>
              <w:t>غربالگری در کودکان مقطع پیش از دبستان و اول ابتدایی در معرض خطر اختلال یادگیری و خواندن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5/9/1402</w:t>
            </w:r>
          </w:p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 12/9/1402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  <w:bookmarkStart w:id="0" w:name="_GoBack"/>
            <w:bookmarkEnd w:id="0"/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FA7BCC" w:rsidRPr="00A403AF" w:rsidRDefault="00FA7BCC" w:rsidP="00A403A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انجام تکلیف و پروژه</w:t>
            </w:r>
          </w:p>
        </w:tc>
        <w:tc>
          <w:tcPr>
            <w:tcW w:w="1677" w:type="dxa"/>
            <w:gridSpan w:val="3"/>
            <w:vMerge w:val="restart"/>
            <w:shd w:val="clear" w:color="auto" w:fill="auto"/>
            <w:vAlign w:val="center"/>
          </w:tcPr>
          <w:p w:rsidR="00FA7BCC" w:rsidRPr="00A403AF" w:rsidRDefault="00FA7BCC" w:rsidP="00A403A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حضور در عرصه</w:t>
            </w:r>
          </w:p>
        </w:tc>
        <w:tc>
          <w:tcPr>
            <w:tcW w:w="1099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7BCC" w:rsidRPr="001B20D5" w:rsidRDefault="00FA7BCC" w:rsidP="002B076D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2 </w:t>
            </w:r>
            <w:r>
              <w:rPr>
                <w:rFonts w:asciiTheme="majorBidi" w:hAnsiTheme="majorBidi" w:cs="Calibri" w:hint="cs"/>
                <w:b/>
                <w:bCs/>
                <w:sz w:val="28"/>
                <w:szCs w:val="28"/>
                <w:rtl/>
              </w:rPr>
              <w:t>&amp; 3</w:t>
            </w:r>
          </w:p>
        </w:tc>
      </w:tr>
      <w:tr w:rsidR="00FA7BCC" w:rsidTr="00FA7BC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7BCC" w:rsidRPr="00D60241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FA7BCC" w:rsidRPr="00D60241" w:rsidRDefault="00FA7BCC" w:rsidP="00B414DC">
            <w:pPr>
              <w:rPr>
                <w:rFonts w:cs="B Nazanin"/>
                <w:sz w:val="28"/>
                <w:szCs w:val="28"/>
              </w:rPr>
            </w:pPr>
            <w:r w:rsidRPr="00D60241">
              <w:rPr>
                <w:rFonts w:cs="B Nazanin" w:hint="cs"/>
                <w:sz w:val="28"/>
                <w:szCs w:val="28"/>
                <w:rtl/>
              </w:rPr>
              <w:t xml:space="preserve">اجرای </w:t>
            </w:r>
            <w:r w:rsidRPr="00D60241">
              <w:rPr>
                <w:rFonts w:cs="B Nazanin"/>
                <w:sz w:val="28"/>
                <w:szCs w:val="28"/>
                <w:rtl/>
              </w:rPr>
              <w:t>ارز</w:t>
            </w:r>
            <w:r w:rsidRPr="00D60241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60241">
              <w:rPr>
                <w:rFonts w:cs="B Nazanin" w:hint="eastAsia"/>
                <w:sz w:val="28"/>
                <w:szCs w:val="28"/>
                <w:rtl/>
              </w:rPr>
              <w:t>اب</w:t>
            </w:r>
            <w:r w:rsidRPr="00D60241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60241">
              <w:rPr>
                <w:rFonts w:cs="B Nazanin"/>
                <w:sz w:val="28"/>
                <w:szCs w:val="28"/>
                <w:rtl/>
              </w:rPr>
              <w:t xml:space="preserve"> و تحل</w:t>
            </w:r>
            <w:r w:rsidRPr="00D60241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60241">
              <w:rPr>
                <w:rFonts w:cs="B Nazanin" w:hint="eastAsia"/>
                <w:sz w:val="28"/>
                <w:szCs w:val="28"/>
                <w:rtl/>
              </w:rPr>
              <w:t>ل</w:t>
            </w:r>
            <w:r w:rsidRPr="00D60241">
              <w:rPr>
                <w:rFonts w:cs="B Nazanin"/>
                <w:sz w:val="28"/>
                <w:szCs w:val="28"/>
                <w:rtl/>
              </w:rPr>
              <w:t xml:space="preserve"> خطاها</w:t>
            </w:r>
            <w:r w:rsidRPr="00D60241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60241">
              <w:rPr>
                <w:rFonts w:cs="B Nazanin"/>
                <w:sz w:val="28"/>
                <w:szCs w:val="28"/>
                <w:rtl/>
              </w:rPr>
              <w:t xml:space="preserve"> خواندن و نوشتن در کودکان دارا</w:t>
            </w:r>
            <w:r w:rsidRPr="00D60241">
              <w:rPr>
                <w:rFonts w:cs="B Nazanin" w:hint="cs"/>
                <w:sz w:val="28"/>
                <w:szCs w:val="28"/>
                <w:rtl/>
              </w:rPr>
              <w:t>ی</w:t>
            </w:r>
            <w:r w:rsidRPr="00D60241">
              <w:rPr>
                <w:rFonts w:cs="B Nazanin"/>
                <w:sz w:val="28"/>
                <w:szCs w:val="28"/>
                <w:rtl/>
              </w:rPr>
              <w:t xml:space="preserve"> اختلالات خواندن و نوشتن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A7BCC" w:rsidRDefault="00FA7BCC" w:rsidP="000E679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19/9/1402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9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A7BCC" w:rsidTr="00FA7BC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7BCC" w:rsidRPr="00D60241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6024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85" w:type="dxa"/>
            <w:gridSpan w:val="3"/>
            <w:shd w:val="clear" w:color="auto" w:fill="auto"/>
            <w:vAlign w:val="center"/>
          </w:tcPr>
          <w:p w:rsidR="00FA7BCC" w:rsidRPr="00D60241" w:rsidRDefault="00FA7BCC" w:rsidP="00B414DC">
            <w:pPr>
              <w:rPr>
                <w:rFonts w:cs="B Nazanin"/>
                <w:sz w:val="28"/>
                <w:szCs w:val="28"/>
              </w:rPr>
            </w:pPr>
            <w:r w:rsidRPr="00D60241">
              <w:rPr>
                <w:rFonts w:cs="B Nazanin" w:hint="cs"/>
                <w:sz w:val="28"/>
                <w:szCs w:val="28"/>
                <w:rtl/>
              </w:rPr>
              <w:t>آموزش به جامعه شامل خانواده ها، معلمان، و ... به منظور معرفی اختلالات خواندن و نوشتن و انجام اقدامات پیشگیرانه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3/10/1402</w:t>
            </w:r>
          </w:p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FA7BCC" w:rsidRDefault="00FA7BCC" w:rsidP="00B414D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9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7BCC" w:rsidRDefault="00FA7BCC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B076D" w:rsidTr="00FA7BCC">
        <w:trPr>
          <w:trHeight w:val="553"/>
        </w:trPr>
        <w:tc>
          <w:tcPr>
            <w:tcW w:w="593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B076D" w:rsidRDefault="002B076D" w:rsidP="000B333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0B333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ندارند</w:t>
            </w:r>
          </w:p>
        </w:tc>
        <w:tc>
          <w:tcPr>
            <w:tcW w:w="455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B076D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0811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دی ماه 1400</w:t>
            </w:r>
          </w:p>
        </w:tc>
      </w:tr>
      <w:tr w:rsidR="002B076D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B076D" w:rsidRPr="003C0294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B076D" w:rsidTr="007B306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B076D" w:rsidRDefault="002B076D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B076D" w:rsidRDefault="002B076D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B076D" w:rsidRPr="003C0294" w:rsidRDefault="002B076D" w:rsidP="002B07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B076D" w:rsidRPr="00A345AB" w:rsidRDefault="002B076D" w:rsidP="002B07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B076D" w:rsidRPr="00A934D3" w:rsidRDefault="002B076D" w:rsidP="002B07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2B076D" w:rsidRPr="007B332C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B076D" w:rsidTr="00FA7BCC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B076D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076D" w:rsidRPr="001B20D5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1B20D5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2- مشاهده عملکرد (چک لیست)</w:t>
            </w:r>
          </w:p>
        </w:tc>
        <w:tc>
          <w:tcPr>
            <w:tcW w:w="406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76D" w:rsidRPr="001B20D5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1B20D5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5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076D" w:rsidRPr="005E7423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2B076D" w:rsidTr="00FA7BCC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B076D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0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B076D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6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76D" w:rsidRPr="005E7423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5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076D" w:rsidRPr="005E7423" w:rsidRDefault="002B076D" w:rsidP="002B07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2B076D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B076D" w:rsidRDefault="002B076D" w:rsidP="00A403A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0811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شهریور</w:t>
            </w:r>
            <w:r w:rsidR="00A403A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ماه 1401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امضاء :    </w:t>
            </w:r>
            <w:r w:rsidR="00605E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D3F14AC-CA9A-4EEA-96BF-50071A7D5FC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AE07535-B421-4671-BE06-A31D7BB48AEF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CC648FD-FBFA-4F21-B8ED-7AF25E2A09D8}"/>
    <w:embedBold r:id="rId4" w:subsetted="1" w:fontKey="{74588D4F-F996-41EA-8814-68C7872FDD4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464E8F8-359A-4C93-A5EE-D40D1AAC6EF4}"/>
    <w:embedBold r:id="rId6" w:fontKey="{714CC923-1F0E-42AC-AA7B-D7D62D3A4DB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73D61C6B-8E52-43AB-9391-C78CF9BFE40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07CB63F0-E2DE-4D79-8352-CDD3747E4D21}"/>
  </w:font>
  <w:font w:name="110_Besmellah_3(MRT)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469CFC74-2F57-4CAE-96BC-027774ABF08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23ED4"/>
    <w:multiLevelType w:val="hybridMultilevel"/>
    <w:tmpl w:val="0874B3BC"/>
    <w:lvl w:ilvl="0" w:tplc="82AC9A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F0751"/>
    <w:multiLevelType w:val="hybridMultilevel"/>
    <w:tmpl w:val="E91218CA"/>
    <w:lvl w:ilvl="0" w:tplc="82AC9A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B3308"/>
    <w:multiLevelType w:val="hybridMultilevel"/>
    <w:tmpl w:val="F2125B92"/>
    <w:lvl w:ilvl="0" w:tplc="F33AA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F4006"/>
    <w:multiLevelType w:val="hybridMultilevel"/>
    <w:tmpl w:val="6644D032"/>
    <w:lvl w:ilvl="0" w:tplc="8A184C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5319EA"/>
    <w:multiLevelType w:val="hybridMultilevel"/>
    <w:tmpl w:val="A8483DCE"/>
    <w:lvl w:ilvl="0" w:tplc="978C4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1122"/>
    <w:rsid w:val="000B1EDF"/>
    <w:rsid w:val="000B3336"/>
    <w:rsid w:val="000C0DF1"/>
    <w:rsid w:val="000C3669"/>
    <w:rsid w:val="000D5DB0"/>
    <w:rsid w:val="000E2E49"/>
    <w:rsid w:val="000E679A"/>
    <w:rsid w:val="0012727C"/>
    <w:rsid w:val="001502C2"/>
    <w:rsid w:val="0015468F"/>
    <w:rsid w:val="0016474F"/>
    <w:rsid w:val="00174C9E"/>
    <w:rsid w:val="001B20D5"/>
    <w:rsid w:val="001B50F5"/>
    <w:rsid w:val="002109D9"/>
    <w:rsid w:val="00215860"/>
    <w:rsid w:val="00252DA0"/>
    <w:rsid w:val="002B076D"/>
    <w:rsid w:val="002D085B"/>
    <w:rsid w:val="002F5972"/>
    <w:rsid w:val="003035FF"/>
    <w:rsid w:val="00345BED"/>
    <w:rsid w:val="00382208"/>
    <w:rsid w:val="003C0294"/>
    <w:rsid w:val="003E3673"/>
    <w:rsid w:val="00443A15"/>
    <w:rsid w:val="00451E04"/>
    <w:rsid w:val="00481D84"/>
    <w:rsid w:val="004D5DDB"/>
    <w:rsid w:val="004E35D6"/>
    <w:rsid w:val="00522D5D"/>
    <w:rsid w:val="00551748"/>
    <w:rsid w:val="005953CA"/>
    <w:rsid w:val="005E7423"/>
    <w:rsid w:val="00605E30"/>
    <w:rsid w:val="00626090"/>
    <w:rsid w:val="00744FE2"/>
    <w:rsid w:val="00750FF5"/>
    <w:rsid w:val="00777FC4"/>
    <w:rsid w:val="007A4F02"/>
    <w:rsid w:val="007A5A29"/>
    <w:rsid w:val="007B2B2C"/>
    <w:rsid w:val="007B3067"/>
    <w:rsid w:val="007B332C"/>
    <w:rsid w:val="007B6590"/>
    <w:rsid w:val="007B78C9"/>
    <w:rsid w:val="00805DFE"/>
    <w:rsid w:val="00851198"/>
    <w:rsid w:val="008B527C"/>
    <w:rsid w:val="008D6DF5"/>
    <w:rsid w:val="008F1D4B"/>
    <w:rsid w:val="0093755E"/>
    <w:rsid w:val="00996F22"/>
    <w:rsid w:val="009C093D"/>
    <w:rsid w:val="00A26576"/>
    <w:rsid w:val="00A345AB"/>
    <w:rsid w:val="00A403AF"/>
    <w:rsid w:val="00A934D3"/>
    <w:rsid w:val="00AA48C8"/>
    <w:rsid w:val="00AD5B50"/>
    <w:rsid w:val="00B15417"/>
    <w:rsid w:val="00B353FB"/>
    <w:rsid w:val="00B414DC"/>
    <w:rsid w:val="00B4264F"/>
    <w:rsid w:val="00B71788"/>
    <w:rsid w:val="00B805B8"/>
    <w:rsid w:val="00BB62DE"/>
    <w:rsid w:val="00C03913"/>
    <w:rsid w:val="00C067BD"/>
    <w:rsid w:val="00C969DB"/>
    <w:rsid w:val="00CD6563"/>
    <w:rsid w:val="00CE1F16"/>
    <w:rsid w:val="00CF06EC"/>
    <w:rsid w:val="00CF0A7B"/>
    <w:rsid w:val="00D524AF"/>
    <w:rsid w:val="00D60241"/>
    <w:rsid w:val="00D6342C"/>
    <w:rsid w:val="00D82D63"/>
    <w:rsid w:val="00DD3475"/>
    <w:rsid w:val="00DD73E7"/>
    <w:rsid w:val="00E07B30"/>
    <w:rsid w:val="00E64309"/>
    <w:rsid w:val="00E65D70"/>
    <w:rsid w:val="00E83DAE"/>
    <w:rsid w:val="00E97FDC"/>
    <w:rsid w:val="00EB3488"/>
    <w:rsid w:val="00EC51EE"/>
    <w:rsid w:val="00EE554A"/>
    <w:rsid w:val="00F04386"/>
    <w:rsid w:val="00F16AB5"/>
    <w:rsid w:val="00F40D8E"/>
    <w:rsid w:val="00F62E99"/>
    <w:rsid w:val="00F754E7"/>
    <w:rsid w:val="00FA7BCC"/>
    <w:rsid w:val="00FC233A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88654"/>
  <w15:docId w15:val="{AF8CBEDA-FA44-4F4C-8E5D-A766B80E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5</cp:revision>
  <cp:lastPrinted>2020-01-21T07:00:00Z</cp:lastPrinted>
  <dcterms:created xsi:type="dcterms:W3CDTF">2023-09-11T06:49:00Z</dcterms:created>
  <dcterms:modified xsi:type="dcterms:W3CDTF">2023-09-11T08:54:00Z</dcterms:modified>
</cp:coreProperties>
</file>